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2CCC4" w14:textId="0B0D1BD7" w:rsidR="00297AE1" w:rsidRDefault="00297AE1" w:rsidP="008603E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Webinar Announcement</w:t>
      </w:r>
      <w:r w:rsidR="00701609">
        <w:rPr>
          <w:rFonts w:ascii="Times New Roman" w:hAnsi="Times New Roman" w:cs="Times New Roman"/>
          <w:b/>
          <w:bCs/>
          <w:sz w:val="36"/>
          <w:szCs w:val="36"/>
        </w:rPr>
        <w:t>:</w:t>
      </w:r>
    </w:p>
    <w:p w14:paraId="315CC874" w14:textId="77777777" w:rsidR="00297AE1" w:rsidRDefault="00297AE1" w:rsidP="008603E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EF6828D" w14:textId="4F329F68" w:rsidR="00297AE1" w:rsidRPr="007D41F8" w:rsidRDefault="00297AE1" w:rsidP="00297AE1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7D41F8">
        <w:rPr>
          <w:rFonts w:ascii="Times New Roman" w:hAnsi="Times New Roman" w:cs="Times New Roman"/>
          <w:sz w:val="32"/>
          <w:szCs w:val="32"/>
          <w:u w:val="single"/>
        </w:rPr>
        <w:t>Lead Paint Safety A Field Guide for Interim Controls in Paint</w:t>
      </w:r>
      <w:r w:rsidR="00DA288F">
        <w:rPr>
          <w:rFonts w:ascii="Times New Roman" w:hAnsi="Times New Roman" w:cs="Times New Roman"/>
          <w:sz w:val="32"/>
          <w:szCs w:val="32"/>
          <w:u w:val="single"/>
        </w:rPr>
        <w:t>ing and Home Maintenance</w:t>
      </w:r>
      <w:r w:rsidR="00CF1D5A">
        <w:rPr>
          <w:rFonts w:ascii="Times New Roman" w:hAnsi="Times New Roman" w:cs="Times New Roman"/>
          <w:sz w:val="32"/>
          <w:szCs w:val="32"/>
          <w:u w:val="single"/>
        </w:rPr>
        <w:t xml:space="preserve"> (Spanish Version)</w:t>
      </w:r>
    </w:p>
    <w:p w14:paraId="6D5FA557" w14:textId="77777777" w:rsidR="00297AE1" w:rsidRDefault="00297AE1" w:rsidP="008603E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4B37968" w14:textId="04BD5815" w:rsidR="008603EE" w:rsidRPr="00C11AE2" w:rsidRDefault="00297AE1" w:rsidP="00297AE1">
      <w:p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Maintenance and repair work on older homes</w:t>
      </w:r>
      <w:r w:rsidR="00701609" w:rsidRPr="00C11AE2">
        <w:rPr>
          <w:rFonts w:ascii="Times New Roman" w:hAnsi="Times New Roman" w:cs="Times New Roman"/>
          <w:sz w:val="24"/>
          <w:szCs w:val="24"/>
        </w:rPr>
        <w:t xml:space="preserve"> and child occupied facilities </w:t>
      </w:r>
      <w:r w:rsidRPr="00C11AE2">
        <w:rPr>
          <w:rFonts w:ascii="Times New Roman" w:hAnsi="Times New Roman" w:cs="Times New Roman"/>
          <w:sz w:val="24"/>
          <w:szCs w:val="24"/>
        </w:rPr>
        <w:t>can be dangerous.  The Department of Housing and Urban Development i</w:t>
      </w:r>
      <w:r w:rsidR="00A05093" w:rsidRPr="00C11AE2">
        <w:rPr>
          <w:rFonts w:ascii="Times New Roman" w:hAnsi="Times New Roman" w:cs="Times New Roman"/>
          <w:sz w:val="24"/>
          <w:szCs w:val="24"/>
        </w:rPr>
        <w:t>nvites</w:t>
      </w:r>
      <w:r w:rsidRPr="00C11AE2">
        <w:rPr>
          <w:rFonts w:ascii="Times New Roman" w:hAnsi="Times New Roman" w:cs="Times New Roman"/>
          <w:sz w:val="24"/>
          <w:szCs w:val="24"/>
        </w:rPr>
        <w:t xml:space="preserve"> </w:t>
      </w:r>
      <w:r w:rsidR="00A05093" w:rsidRPr="00C11AE2">
        <w:rPr>
          <w:rFonts w:ascii="Times New Roman" w:hAnsi="Times New Roman" w:cs="Times New Roman"/>
          <w:sz w:val="24"/>
          <w:szCs w:val="24"/>
        </w:rPr>
        <w:t>yo</w:t>
      </w:r>
      <w:r w:rsidRPr="00C11AE2">
        <w:rPr>
          <w:rFonts w:ascii="Times New Roman" w:hAnsi="Times New Roman" w:cs="Times New Roman"/>
          <w:sz w:val="24"/>
          <w:szCs w:val="24"/>
        </w:rPr>
        <w:t xml:space="preserve">u </w:t>
      </w:r>
      <w:r w:rsidR="00A05093" w:rsidRPr="00C11AE2">
        <w:rPr>
          <w:rFonts w:ascii="Times New Roman" w:hAnsi="Times New Roman" w:cs="Times New Roman"/>
          <w:sz w:val="24"/>
          <w:szCs w:val="24"/>
        </w:rPr>
        <w:t>to</w:t>
      </w:r>
      <w:r w:rsidRPr="00C11AE2">
        <w:rPr>
          <w:rFonts w:ascii="Times New Roman" w:hAnsi="Times New Roman" w:cs="Times New Roman"/>
          <w:sz w:val="24"/>
          <w:szCs w:val="24"/>
        </w:rPr>
        <w:t xml:space="preserve"> a</w:t>
      </w:r>
      <w:r w:rsidR="00E7376D" w:rsidRPr="00C11AE2">
        <w:rPr>
          <w:rFonts w:ascii="Times New Roman" w:hAnsi="Times New Roman" w:cs="Times New Roman"/>
          <w:sz w:val="24"/>
          <w:szCs w:val="24"/>
        </w:rPr>
        <w:t xml:space="preserve">ttend this </w:t>
      </w:r>
      <w:r w:rsidRPr="00C11AE2">
        <w:rPr>
          <w:rFonts w:ascii="Times New Roman" w:hAnsi="Times New Roman" w:cs="Times New Roman"/>
          <w:sz w:val="24"/>
          <w:szCs w:val="24"/>
        </w:rPr>
        <w:t>w</w:t>
      </w:r>
      <w:r w:rsidR="00E7376D" w:rsidRPr="00C11AE2">
        <w:rPr>
          <w:rFonts w:ascii="Times New Roman" w:hAnsi="Times New Roman" w:cs="Times New Roman"/>
          <w:sz w:val="24"/>
          <w:szCs w:val="24"/>
        </w:rPr>
        <w:t>e</w:t>
      </w:r>
      <w:r w:rsidR="008603EE" w:rsidRPr="00C11AE2">
        <w:rPr>
          <w:rFonts w:ascii="Times New Roman" w:hAnsi="Times New Roman" w:cs="Times New Roman"/>
          <w:sz w:val="24"/>
          <w:szCs w:val="24"/>
        </w:rPr>
        <w:t>binar</w:t>
      </w:r>
      <w:r w:rsidR="00E7376D" w:rsidRPr="00C11AE2">
        <w:rPr>
          <w:rFonts w:ascii="Times New Roman" w:hAnsi="Times New Roman" w:cs="Times New Roman"/>
          <w:sz w:val="24"/>
          <w:szCs w:val="24"/>
        </w:rPr>
        <w:t xml:space="preserve"> to </w:t>
      </w:r>
      <w:r w:rsidRPr="00C11AE2">
        <w:rPr>
          <w:rFonts w:ascii="Times New Roman" w:hAnsi="Times New Roman" w:cs="Times New Roman"/>
          <w:sz w:val="24"/>
          <w:szCs w:val="24"/>
        </w:rPr>
        <w:t xml:space="preserve">learn about the practical steps for lead safety. </w:t>
      </w:r>
      <w:bookmarkStart w:id="0" w:name="_GoBack"/>
      <w:bookmarkEnd w:id="0"/>
    </w:p>
    <w:p w14:paraId="544584B0" w14:textId="24D1D652" w:rsidR="008603EE" w:rsidRPr="00C11AE2" w:rsidRDefault="008603EE">
      <w:pPr>
        <w:rPr>
          <w:rFonts w:ascii="Times New Roman" w:hAnsi="Times New Roman" w:cs="Times New Roman"/>
          <w:sz w:val="24"/>
          <w:szCs w:val="24"/>
        </w:rPr>
      </w:pPr>
    </w:p>
    <w:p w14:paraId="381E8CFE" w14:textId="08A23BA8" w:rsidR="00A05093" w:rsidRPr="00C11AE2" w:rsidRDefault="00A05093">
      <w:p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 xml:space="preserve">Date:  November </w:t>
      </w:r>
      <w:r w:rsidR="006D20DF" w:rsidRPr="00C11AE2">
        <w:rPr>
          <w:rFonts w:ascii="Times New Roman" w:hAnsi="Times New Roman" w:cs="Times New Roman"/>
          <w:sz w:val="24"/>
          <w:szCs w:val="24"/>
        </w:rPr>
        <w:t>20</w:t>
      </w:r>
      <w:r w:rsidRPr="00C11AE2">
        <w:rPr>
          <w:rFonts w:ascii="Times New Roman" w:hAnsi="Times New Roman" w:cs="Times New Roman"/>
          <w:sz w:val="24"/>
          <w:szCs w:val="24"/>
        </w:rPr>
        <w:t>, 2017</w:t>
      </w:r>
    </w:p>
    <w:p w14:paraId="04128D0F" w14:textId="56BA222F" w:rsidR="00A05093" w:rsidRPr="00C11AE2" w:rsidRDefault="00A05093">
      <w:pPr>
        <w:rPr>
          <w:rFonts w:ascii="Times New Roman" w:hAnsi="Times New Roman" w:cs="Times New Roman"/>
          <w:sz w:val="24"/>
          <w:szCs w:val="24"/>
        </w:rPr>
      </w:pPr>
    </w:p>
    <w:p w14:paraId="3DBE4595" w14:textId="15EBC62D" w:rsidR="00A05093" w:rsidRPr="00C11AE2" w:rsidRDefault="00A05093">
      <w:p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Time:  2:00 PM EDT</w:t>
      </w:r>
    </w:p>
    <w:p w14:paraId="384E1AD8" w14:textId="2768AAC2" w:rsidR="00A05093" w:rsidRPr="00C11AE2" w:rsidRDefault="00A05093">
      <w:pPr>
        <w:rPr>
          <w:rFonts w:ascii="Times New Roman" w:hAnsi="Times New Roman" w:cs="Times New Roman"/>
          <w:sz w:val="24"/>
          <w:szCs w:val="24"/>
        </w:rPr>
      </w:pPr>
    </w:p>
    <w:p w14:paraId="756BA998" w14:textId="003646EC" w:rsidR="00A05093" w:rsidRPr="00C11AE2" w:rsidRDefault="00A05093">
      <w:p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Presenter:  Brenda Reyes</w:t>
      </w:r>
      <w:r w:rsidR="00297AE1" w:rsidRPr="00C11AE2">
        <w:rPr>
          <w:rFonts w:ascii="Times New Roman" w:hAnsi="Times New Roman" w:cs="Times New Roman"/>
          <w:sz w:val="24"/>
          <w:szCs w:val="24"/>
        </w:rPr>
        <w:t>, HUD’s Office of Lead Hazard Control and Healthy Homes</w:t>
      </w:r>
    </w:p>
    <w:p w14:paraId="6379DB44" w14:textId="54DDAE99" w:rsidR="00A05093" w:rsidRPr="00C11AE2" w:rsidRDefault="00A05093">
      <w:pPr>
        <w:rPr>
          <w:rFonts w:ascii="Times New Roman" w:hAnsi="Times New Roman" w:cs="Times New Roman"/>
          <w:sz w:val="24"/>
          <w:szCs w:val="24"/>
        </w:rPr>
      </w:pPr>
    </w:p>
    <w:p w14:paraId="5581F0EE" w14:textId="77777777" w:rsidR="009B5F29" w:rsidRPr="00C11AE2" w:rsidRDefault="00A05093" w:rsidP="009B5F29">
      <w:pPr>
        <w:rPr>
          <w:rFonts w:ascii="Times New Roman" w:hAnsi="Times New Roman" w:cs="Times New Roman"/>
          <w:color w:val="1F497D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 xml:space="preserve">Register Here: </w:t>
      </w:r>
      <w:hyperlink r:id="rId5" w:tgtFrame="_blank" w:history="1">
        <w:r w:rsidR="009B5F29" w:rsidRPr="00C11AE2">
          <w:rPr>
            <w:rStyle w:val="Hyperlink"/>
            <w:rFonts w:ascii="Times New Roman" w:hAnsi="Times New Roman" w:cs="Times New Roman"/>
            <w:color w:val="0563C1"/>
            <w:sz w:val="24"/>
            <w:szCs w:val="24"/>
          </w:rPr>
          <w:t>https://attendee.gotowebinar.com/register/6631345245000412419</w:t>
        </w:r>
      </w:hyperlink>
    </w:p>
    <w:p w14:paraId="7504CAB3" w14:textId="77777777" w:rsidR="009B5F29" w:rsidRPr="00C11AE2" w:rsidRDefault="009B5F29" w:rsidP="009B5F29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C11AE2">
        <w:rPr>
          <w:rFonts w:ascii="Times New Roman" w:hAnsi="Times New Roman" w:cs="Times New Roman"/>
          <w:color w:val="1F497D"/>
          <w:sz w:val="24"/>
          <w:szCs w:val="24"/>
        </w:rPr>
        <w:t>Webinar ID: 343-136-859</w:t>
      </w:r>
    </w:p>
    <w:p w14:paraId="577FF6D4" w14:textId="3B884BBB" w:rsidR="00A05093" w:rsidRPr="00C11AE2" w:rsidRDefault="00A05093">
      <w:pPr>
        <w:rPr>
          <w:rFonts w:ascii="Times New Roman" w:hAnsi="Times New Roman" w:cs="Times New Roman"/>
          <w:sz w:val="24"/>
          <w:szCs w:val="24"/>
        </w:rPr>
      </w:pPr>
    </w:p>
    <w:p w14:paraId="2A9EF5B1" w14:textId="36096196" w:rsidR="008F3F42" w:rsidRPr="00C11AE2" w:rsidRDefault="008F3F42">
      <w:pPr>
        <w:rPr>
          <w:rFonts w:ascii="Times New Roman" w:hAnsi="Times New Roman" w:cs="Times New Roman"/>
          <w:sz w:val="24"/>
          <w:szCs w:val="24"/>
        </w:rPr>
      </w:pPr>
    </w:p>
    <w:p w14:paraId="20F18F9C" w14:textId="7E7D5DA2" w:rsidR="008F3F42" w:rsidRPr="00C11AE2" w:rsidRDefault="00BB3C6C">
      <w:p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Following this guide will help you lower lead</w:t>
      </w:r>
      <w:r w:rsidR="00BE2B88" w:rsidRPr="00C11AE2">
        <w:rPr>
          <w:rFonts w:ascii="Times New Roman" w:hAnsi="Times New Roman" w:cs="Times New Roman"/>
          <w:sz w:val="24"/>
          <w:szCs w:val="24"/>
        </w:rPr>
        <w:t>-</w:t>
      </w:r>
      <w:r w:rsidRPr="00C11AE2">
        <w:rPr>
          <w:rFonts w:ascii="Times New Roman" w:hAnsi="Times New Roman" w:cs="Times New Roman"/>
          <w:sz w:val="24"/>
          <w:szCs w:val="24"/>
        </w:rPr>
        <w:t>based paint exposure risks for you and the families</w:t>
      </w:r>
      <w:r w:rsidR="00A05093" w:rsidRPr="00C11AE2">
        <w:rPr>
          <w:rFonts w:ascii="Times New Roman" w:hAnsi="Times New Roman" w:cs="Times New Roman"/>
          <w:sz w:val="24"/>
          <w:szCs w:val="24"/>
        </w:rPr>
        <w:t xml:space="preserve"> who live in them</w:t>
      </w:r>
      <w:r w:rsidRPr="00C11AE2">
        <w:rPr>
          <w:rFonts w:ascii="Times New Roman" w:hAnsi="Times New Roman" w:cs="Times New Roman"/>
          <w:sz w:val="24"/>
          <w:szCs w:val="24"/>
        </w:rPr>
        <w:t>, especially if you</w:t>
      </w:r>
      <w:r w:rsidR="00E7376D" w:rsidRPr="00C11AE2">
        <w:rPr>
          <w:rFonts w:ascii="Times New Roman" w:hAnsi="Times New Roman" w:cs="Times New Roman"/>
          <w:sz w:val="24"/>
          <w:szCs w:val="24"/>
        </w:rPr>
        <w:t xml:space="preserve"> are a:</w:t>
      </w:r>
    </w:p>
    <w:p w14:paraId="6EB7FF4F" w14:textId="77777777" w:rsidR="00E7376D" w:rsidRPr="00C11AE2" w:rsidRDefault="00E7376D">
      <w:pPr>
        <w:rPr>
          <w:rFonts w:ascii="Times New Roman" w:hAnsi="Times New Roman" w:cs="Times New Roman"/>
          <w:sz w:val="24"/>
          <w:szCs w:val="24"/>
        </w:rPr>
      </w:pPr>
    </w:p>
    <w:p w14:paraId="2FD39E28" w14:textId="77777777" w:rsidR="00BE2B88" w:rsidRPr="00C11AE2" w:rsidRDefault="00BE2B88" w:rsidP="00BE2B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Homeowner hiring contractors or doing work on your own residence</w:t>
      </w:r>
    </w:p>
    <w:p w14:paraId="63640723" w14:textId="77777777" w:rsidR="00BE2B88" w:rsidRPr="00C11AE2" w:rsidRDefault="00BE2B88" w:rsidP="00BE2B88">
      <w:pPr>
        <w:pStyle w:val="ListParagraph"/>
        <w:ind w:left="720"/>
        <w:rPr>
          <w:rFonts w:ascii="Times New Roman" w:hAnsi="Times New Roman" w:cs="Times New Roman"/>
          <w:sz w:val="24"/>
          <w:szCs w:val="24"/>
        </w:rPr>
      </w:pPr>
    </w:p>
    <w:p w14:paraId="65B2E81E" w14:textId="0F72AF8C" w:rsidR="00E7376D" w:rsidRPr="00C11AE2" w:rsidRDefault="00E7376D" w:rsidP="00BE2B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 xml:space="preserve">Maintenance Contractor </w:t>
      </w:r>
    </w:p>
    <w:p w14:paraId="528AFBDF" w14:textId="77777777" w:rsidR="00BE2B88" w:rsidRPr="00C11AE2" w:rsidRDefault="00BE2B88" w:rsidP="00BE2B8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56B94F8" w14:textId="45A61C6C" w:rsidR="00BE2B88" w:rsidRPr="00C11AE2" w:rsidRDefault="00BE2B88" w:rsidP="00BE2B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General Contractor</w:t>
      </w:r>
      <w:r w:rsidR="00701609" w:rsidRPr="00C11AE2">
        <w:rPr>
          <w:rFonts w:ascii="Times New Roman" w:hAnsi="Times New Roman" w:cs="Times New Roman"/>
          <w:sz w:val="24"/>
          <w:szCs w:val="24"/>
        </w:rPr>
        <w:t xml:space="preserve"> or subcontractor to a general contractor</w:t>
      </w:r>
    </w:p>
    <w:p w14:paraId="4551AD75" w14:textId="77777777" w:rsidR="00701609" w:rsidRPr="00C11AE2" w:rsidRDefault="00701609" w:rsidP="0070160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FF2EFA7" w14:textId="08C38B88" w:rsidR="00701609" w:rsidRPr="00C11AE2" w:rsidRDefault="00A2125E" w:rsidP="007016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P</w:t>
      </w:r>
      <w:r w:rsidR="00701609" w:rsidRPr="00C11AE2">
        <w:rPr>
          <w:rFonts w:ascii="Times New Roman" w:hAnsi="Times New Roman" w:cs="Times New Roman"/>
          <w:sz w:val="24"/>
          <w:szCs w:val="24"/>
        </w:rPr>
        <w:t>ainting contractor and mold abatement contractor</w:t>
      </w:r>
    </w:p>
    <w:p w14:paraId="5A39A0E1" w14:textId="732A7700" w:rsidR="00E7376D" w:rsidRPr="00C11AE2" w:rsidRDefault="00E7376D">
      <w:pPr>
        <w:rPr>
          <w:rFonts w:ascii="Times New Roman" w:hAnsi="Times New Roman" w:cs="Times New Roman"/>
          <w:sz w:val="24"/>
          <w:szCs w:val="24"/>
        </w:rPr>
      </w:pPr>
    </w:p>
    <w:p w14:paraId="2E5E14F9" w14:textId="48F69BA5" w:rsidR="00E7376D" w:rsidRPr="00C11AE2" w:rsidRDefault="00E7376D" w:rsidP="00BE2B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Contractor working on federally assisted housing</w:t>
      </w:r>
    </w:p>
    <w:p w14:paraId="37BDD6A5" w14:textId="08E03948" w:rsidR="00E7376D" w:rsidRPr="00C11AE2" w:rsidRDefault="00E7376D">
      <w:pPr>
        <w:rPr>
          <w:rFonts w:ascii="Times New Roman" w:hAnsi="Times New Roman" w:cs="Times New Roman"/>
          <w:sz w:val="24"/>
          <w:szCs w:val="24"/>
        </w:rPr>
      </w:pPr>
    </w:p>
    <w:p w14:paraId="1D02419F" w14:textId="50CC9082" w:rsidR="00E7376D" w:rsidRPr="00C11AE2" w:rsidRDefault="00E7376D" w:rsidP="00BE2B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Property manager or owner</w:t>
      </w:r>
    </w:p>
    <w:p w14:paraId="2CDFE63E" w14:textId="77777777" w:rsidR="00A2125E" w:rsidRPr="00C11AE2" w:rsidRDefault="00A2125E" w:rsidP="00A212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2D0BC98" w14:textId="4B1F0F4E" w:rsidR="00A2125E" w:rsidRPr="00C11AE2" w:rsidRDefault="00A2125E" w:rsidP="00BE2B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Manager in a home improvement store</w:t>
      </w:r>
    </w:p>
    <w:p w14:paraId="73084F4E" w14:textId="77777777" w:rsidR="00BE2B88" w:rsidRPr="00C11AE2" w:rsidRDefault="00BE2B88" w:rsidP="00BE2B8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5ACD8DD" w14:textId="6E976384" w:rsidR="00BE2B88" w:rsidRPr="00C11AE2" w:rsidRDefault="00BE2B88" w:rsidP="00BE2B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Volunteer assisting in rebuilding, repair or mitigation</w:t>
      </w:r>
    </w:p>
    <w:p w14:paraId="47159081" w14:textId="77777777" w:rsidR="00B30EBB" w:rsidRPr="00C11AE2" w:rsidRDefault="00B30EBB" w:rsidP="00B30E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0D1AE39" w14:textId="27B7EB91" w:rsidR="00B30EBB" w:rsidRPr="00C11AE2" w:rsidRDefault="00B30EBB" w:rsidP="00BE2B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Staff in a non-profit organization involved in home construction/repair</w:t>
      </w:r>
    </w:p>
    <w:p w14:paraId="3697315D" w14:textId="614D969F" w:rsidR="00BE2B88" w:rsidRPr="00C11AE2" w:rsidRDefault="00BE2B88">
      <w:pPr>
        <w:rPr>
          <w:rFonts w:ascii="Times New Roman" w:hAnsi="Times New Roman" w:cs="Times New Roman"/>
          <w:sz w:val="24"/>
          <w:szCs w:val="24"/>
        </w:rPr>
      </w:pPr>
    </w:p>
    <w:p w14:paraId="6273C943" w14:textId="7CF56627" w:rsidR="008F3F42" w:rsidRPr="00C11AE2" w:rsidRDefault="007D41F8">
      <w:p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i/>
          <w:iCs/>
          <w:sz w:val="24"/>
          <w:szCs w:val="24"/>
        </w:rPr>
        <w:t>Contents of the Publication</w:t>
      </w:r>
      <w:r w:rsidRPr="00C11AE2">
        <w:rPr>
          <w:rFonts w:ascii="Times New Roman" w:hAnsi="Times New Roman" w:cs="Times New Roman"/>
          <w:sz w:val="24"/>
          <w:szCs w:val="24"/>
        </w:rPr>
        <w:t>:</w:t>
      </w:r>
    </w:p>
    <w:p w14:paraId="79056963" w14:textId="441395BF" w:rsidR="008F3F42" w:rsidRPr="00C11AE2" w:rsidRDefault="008F3F42">
      <w:pPr>
        <w:rPr>
          <w:rFonts w:ascii="Times New Roman" w:hAnsi="Times New Roman" w:cs="Times New Roman"/>
          <w:sz w:val="24"/>
          <w:szCs w:val="24"/>
        </w:rPr>
      </w:pPr>
    </w:p>
    <w:p w14:paraId="026ADA63" w14:textId="413AE9CB" w:rsidR="00E7376D" w:rsidRPr="00C11AE2" w:rsidRDefault="00E7376D">
      <w:p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 xml:space="preserve">The Basics </w:t>
      </w:r>
    </w:p>
    <w:p w14:paraId="0C27F933" w14:textId="12DBD9D9" w:rsidR="00E7376D" w:rsidRPr="00C11AE2" w:rsidRDefault="00E7376D">
      <w:p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 xml:space="preserve">Setting up the Work </w:t>
      </w:r>
    </w:p>
    <w:p w14:paraId="17411C25" w14:textId="1EC4F206" w:rsidR="00E7376D" w:rsidRPr="00C11AE2" w:rsidRDefault="00E7376D">
      <w:p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lastRenderedPageBreak/>
        <w:t>Proper Clean Up and Disposal of Waste</w:t>
      </w:r>
    </w:p>
    <w:p w14:paraId="04858708" w14:textId="3D05548C" w:rsidR="00E7376D" w:rsidRPr="00C11AE2" w:rsidRDefault="00E7376D">
      <w:pPr>
        <w:rPr>
          <w:rFonts w:ascii="Times New Roman" w:hAnsi="Times New Roman" w:cs="Times New Roman"/>
          <w:sz w:val="24"/>
          <w:szCs w:val="24"/>
        </w:rPr>
      </w:pPr>
      <w:r w:rsidRPr="00C11AE2">
        <w:rPr>
          <w:rFonts w:ascii="Times New Roman" w:hAnsi="Times New Roman" w:cs="Times New Roman"/>
          <w:sz w:val="24"/>
          <w:szCs w:val="24"/>
        </w:rPr>
        <w:t>Re</w:t>
      </w:r>
      <w:r w:rsidR="00BE2B88" w:rsidRPr="00C11AE2">
        <w:rPr>
          <w:rFonts w:ascii="Times New Roman" w:hAnsi="Times New Roman" w:cs="Times New Roman"/>
          <w:sz w:val="24"/>
          <w:szCs w:val="24"/>
        </w:rPr>
        <w:t>s</w:t>
      </w:r>
      <w:r w:rsidRPr="00C11AE2">
        <w:rPr>
          <w:rFonts w:ascii="Times New Roman" w:hAnsi="Times New Roman" w:cs="Times New Roman"/>
          <w:sz w:val="24"/>
          <w:szCs w:val="24"/>
        </w:rPr>
        <w:t>ources</w:t>
      </w:r>
    </w:p>
    <w:p w14:paraId="3C933E76" w14:textId="4EE34ADF" w:rsidR="00E7376D" w:rsidRPr="00C11AE2" w:rsidRDefault="00E7376D">
      <w:pPr>
        <w:rPr>
          <w:rFonts w:ascii="Times New Roman" w:hAnsi="Times New Roman" w:cs="Times New Roman"/>
          <w:sz w:val="24"/>
          <w:szCs w:val="24"/>
        </w:rPr>
      </w:pPr>
    </w:p>
    <w:p w14:paraId="00BC3E9B" w14:textId="50BA81DF" w:rsidR="007D41F8" w:rsidRPr="00C11AE2" w:rsidRDefault="007D41F8">
      <w:pPr>
        <w:rPr>
          <w:rFonts w:ascii="Times New Roman" w:hAnsi="Times New Roman" w:cs="Times New Roman"/>
          <w:sz w:val="24"/>
          <w:szCs w:val="24"/>
        </w:rPr>
      </w:pPr>
    </w:p>
    <w:p w14:paraId="1E151F62" w14:textId="77777777" w:rsidR="007D41F8" w:rsidRPr="00C11AE2" w:rsidRDefault="007D41F8">
      <w:pPr>
        <w:rPr>
          <w:rFonts w:ascii="Times New Roman" w:hAnsi="Times New Roman" w:cs="Times New Roman"/>
          <w:sz w:val="24"/>
          <w:szCs w:val="24"/>
        </w:rPr>
      </w:pPr>
    </w:p>
    <w:p w14:paraId="58745D87" w14:textId="77777777" w:rsidR="00BE2B88" w:rsidRPr="00C11AE2" w:rsidRDefault="00BE2B88">
      <w:pPr>
        <w:rPr>
          <w:rFonts w:ascii="Times New Roman" w:hAnsi="Times New Roman" w:cs="Times New Roman"/>
          <w:sz w:val="24"/>
          <w:szCs w:val="24"/>
        </w:rPr>
      </w:pPr>
    </w:p>
    <w:sectPr w:rsidR="00BE2B88" w:rsidRPr="00C11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54DF7"/>
    <w:multiLevelType w:val="hybridMultilevel"/>
    <w:tmpl w:val="9944624A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 w15:restartNumberingAfterBreak="0">
    <w:nsid w:val="72493362"/>
    <w:multiLevelType w:val="hybridMultilevel"/>
    <w:tmpl w:val="A454CCC8"/>
    <w:lvl w:ilvl="0" w:tplc="B89A9DAE">
      <w:start w:val="1"/>
      <w:numFmt w:val="bullet"/>
      <w:lvlText w:val="•"/>
      <w:lvlJc w:val="left"/>
      <w:pPr>
        <w:ind w:left="640" w:hanging="360"/>
      </w:pPr>
      <w:rPr>
        <w:rFonts w:ascii="Tahoma" w:eastAsia="Tahoma" w:hAnsi="Tahoma" w:cs="Times New Roman" w:hint="default"/>
        <w:color w:val="231F20"/>
        <w:sz w:val="22"/>
        <w:szCs w:val="22"/>
        <w:lang w:val="es-AR"/>
      </w:rPr>
    </w:lvl>
    <w:lvl w:ilvl="1" w:tplc="9DB2610E">
      <w:start w:val="1"/>
      <w:numFmt w:val="bullet"/>
      <w:lvlText w:val="•"/>
      <w:lvlJc w:val="left"/>
      <w:pPr>
        <w:ind w:left="1210" w:hanging="360"/>
      </w:pPr>
    </w:lvl>
    <w:lvl w:ilvl="2" w:tplc="DA8CAE52">
      <w:start w:val="1"/>
      <w:numFmt w:val="bullet"/>
      <w:lvlText w:val="•"/>
      <w:lvlJc w:val="left"/>
      <w:pPr>
        <w:ind w:left="1780" w:hanging="360"/>
      </w:pPr>
    </w:lvl>
    <w:lvl w:ilvl="3" w:tplc="1A5A56D8">
      <w:start w:val="1"/>
      <w:numFmt w:val="bullet"/>
      <w:lvlText w:val="•"/>
      <w:lvlJc w:val="left"/>
      <w:pPr>
        <w:ind w:left="2350" w:hanging="360"/>
      </w:pPr>
    </w:lvl>
    <w:lvl w:ilvl="4" w:tplc="0574723C">
      <w:start w:val="1"/>
      <w:numFmt w:val="bullet"/>
      <w:lvlText w:val="•"/>
      <w:lvlJc w:val="left"/>
      <w:pPr>
        <w:ind w:left="2920" w:hanging="360"/>
      </w:pPr>
    </w:lvl>
    <w:lvl w:ilvl="5" w:tplc="C47C5EFA">
      <w:start w:val="1"/>
      <w:numFmt w:val="bullet"/>
      <w:lvlText w:val="•"/>
      <w:lvlJc w:val="left"/>
      <w:pPr>
        <w:ind w:left="3490" w:hanging="360"/>
      </w:pPr>
    </w:lvl>
    <w:lvl w:ilvl="6" w:tplc="27C664E8">
      <w:start w:val="1"/>
      <w:numFmt w:val="bullet"/>
      <w:lvlText w:val="•"/>
      <w:lvlJc w:val="left"/>
      <w:pPr>
        <w:ind w:left="4060" w:hanging="360"/>
      </w:pPr>
    </w:lvl>
    <w:lvl w:ilvl="7" w:tplc="8612C5CC">
      <w:start w:val="1"/>
      <w:numFmt w:val="bullet"/>
      <w:lvlText w:val="•"/>
      <w:lvlJc w:val="left"/>
      <w:pPr>
        <w:ind w:left="4630" w:hanging="360"/>
      </w:pPr>
    </w:lvl>
    <w:lvl w:ilvl="8" w:tplc="CEC4AD54">
      <w:start w:val="1"/>
      <w:numFmt w:val="bullet"/>
      <w:lvlText w:val="•"/>
      <w:lvlJc w:val="left"/>
      <w:pPr>
        <w:ind w:left="52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3EE"/>
    <w:rsid w:val="00270BA2"/>
    <w:rsid w:val="00297AE1"/>
    <w:rsid w:val="003567F6"/>
    <w:rsid w:val="00481F57"/>
    <w:rsid w:val="006D20DF"/>
    <w:rsid w:val="00701609"/>
    <w:rsid w:val="00773C47"/>
    <w:rsid w:val="007D41F8"/>
    <w:rsid w:val="008603EE"/>
    <w:rsid w:val="00892D3F"/>
    <w:rsid w:val="008D428D"/>
    <w:rsid w:val="008F3F42"/>
    <w:rsid w:val="009B5F29"/>
    <w:rsid w:val="00A05093"/>
    <w:rsid w:val="00A2125E"/>
    <w:rsid w:val="00A8398A"/>
    <w:rsid w:val="00AA5BA5"/>
    <w:rsid w:val="00AD7495"/>
    <w:rsid w:val="00B30EBB"/>
    <w:rsid w:val="00BB3C6C"/>
    <w:rsid w:val="00BE2B88"/>
    <w:rsid w:val="00C11AE2"/>
    <w:rsid w:val="00CD7375"/>
    <w:rsid w:val="00CF1D5A"/>
    <w:rsid w:val="00DA288F"/>
    <w:rsid w:val="00E3076D"/>
    <w:rsid w:val="00E7376D"/>
    <w:rsid w:val="00FF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E7AB1"/>
  <w15:chartTrackingRefBased/>
  <w15:docId w15:val="{999C6076-9E4B-40D6-A34B-265B2572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603EE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8603EE"/>
    <w:pPr>
      <w:spacing w:before="36"/>
      <w:ind w:left="1175"/>
      <w:outlineLvl w:val="0"/>
    </w:pPr>
    <w:rPr>
      <w:rFonts w:ascii="Tahoma" w:eastAsia="Tahoma" w:hAnsi="Tahoma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8603EE"/>
    <w:pPr>
      <w:ind w:left="240"/>
      <w:outlineLvl w:val="1"/>
    </w:pPr>
    <w:rPr>
      <w:rFonts w:ascii="Tahoma" w:eastAsia="Tahoma" w:hAnsi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03EE"/>
    <w:rPr>
      <w:rFonts w:ascii="Tahoma" w:eastAsia="Tahoma" w:hAnsi="Tahoma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03EE"/>
    <w:rPr>
      <w:rFonts w:ascii="Tahoma" w:eastAsia="Tahoma" w:hAnsi="Tahoma"/>
      <w:b/>
      <w:bCs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8603EE"/>
    <w:pPr>
      <w:ind w:left="100" w:hanging="360"/>
    </w:pPr>
    <w:rPr>
      <w:rFonts w:ascii="Tahoma" w:eastAsia="Tahoma" w:hAnsi="Tahoma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8603EE"/>
    <w:rPr>
      <w:rFonts w:ascii="Tahoma" w:eastAsia="Tahoma" w:hAnsi="Tahoma"/>
    </w:rPr>
  </w:style>
  <w:style w:type="paragraph" w:styleId="ListParagraph">
    <w:name w:val="List Paragraph"/>
    <w:basedOn w:val="Normal"/>
    <w:uiPriority w:val="1"/>
    <w:qFormat/>
    <w:rsid w:val="008603EE"/>
  </w:style>
  <w:style w:type="character" w:styleId="Hyperlink">
    <w:name w:val="Hyperlink"/>
    <w:basedOn w:val="DefaultParagraphFont"/>
    <w:uiPriority w:val="99"/>
    <w:semiHidden/>
    <w:unhideWhenUsed/>
    <w:rsid w:val="009B5F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ttendee.gotowebinar.com/register/66313452450004124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Rodkey, Kitt</dc:creator>
  <cp:keywords/>
  <dc:description/>
  <cp:lastModifiedBy>Rodkey, Kitt</cp:lastModifiedBy>
  <cp:revision>5</cp:revision>
  <cp:lastPrinted>2019-10-07T13:52:00Z</cp:lastPrinted>
  <dcterms:created xsi:type="dcterms:W3CDTF">2019-10-28T14:51:00Z</dcterms:created>
  <dcterms:modified xsi:type="dcterms:W3CDTF">2019-10-28T15:06:00Z</dcterms:modified>
</cp:coreProperties>
</file>